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5F48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b/>
          <w:color w:val="0F4761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b/>
          <w:bCs/>
          <w:color w:val="0F4761"/>
          <w:kern w:val="0"/>
          <w:sz w:val="22"/>
          <w:szCs w:val="22"/>
          <w:lang w:eastAsia="nb-NO"/>
          <w14:ligatures w14:val="none"/>
        </w:rPr>
        <w:t>MAL TIL BREV/EPOST</w:t>
      </w:r>
    </w:p>
    <w:p w14:paraId="2D0D1457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b/>
          <w:bCs/>
          <w:kern w:val="0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  <w:t>Til programkomiteen i [parti]</w:t>
      </w:r>
    </w:p>
    <w:p w14:paraId="69D21682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  <w:t>Fra Syklistforeningen [lokallag]</w:t>
      </w:r>
    </w:p>
    <w:p w14:paraId="3BB66F50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  <w:t>Innspill til partiprogram – lokalvalget 2027–2031</w:t>
      </w:r>
    </w:p>
    <w:p w14:paraId="60D93417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i/>
          <w:iCs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i/>
          <w:iCs/>
          <w:kern w:val="0"/>
          <w:sz w:val="22"/>
          <w:szCs w:val="22"/>
          <w:lang w:eastAsia="nb-NO"/>
          <w14:ligatures w14:val="none"/>
        </w:rPr>
        <w:t>Syklistforeningen er en landsdekkende medlemsorganisasjon for hverdags- og rekreasjonssyklister, med lokallag over hele landet. Vi arbeider for at det skal være trygt, enkelt og effektivt å sykle i hverdagen.</w:t>
      </w:r>
    </w:p>
    <w:p w14:paraId="07B04301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>I arbeidet med nytt partiprogram vil vi oppfordre dere til å prioritere sykling som en sentral del av kommunens mobilitetspolitikk.</w:t>
      </w:r>
    </w:p>
    <w:p w14:paraId="10073F61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>Økt sykling er et av de mest kostnadseffektive tiltakene kommunen kan satse på. Det gir samtidig gevinster for:</w:t>
      </w:r>
    </w:p>
    <w:p w14:paraId="011720B1" w14:textId="77777777" w:rsidR="00BA4683" w:rsidRPr="00BA4683" w:rsidRDefault="00BA4683" w:rsidP="00BA4683">
      <w:pPr>
        <w:numPr>
          <w:ilvl w:val="0"/>
          <w:numId w:val="2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Økt sykling gir bedre folkehelse </w:t>
      </w:r>
    </w:p>
    <w:p w14:paraId="6F4DDF78" w14:textId="77777777" w:rsidR="00BA4683" w:rsidRPr="00BA4683" w:rsidRDefault="00BA4683" w:rsidP="00BA4683">
      <w:pPr>
        <w:numPr>
          <w:ilvl w:val="0"/>
          <w:numId w:val="2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Reduserer klimagassutslipp og lokal forurensning </w:t>
      </w:r>
    </w:p>
    <w:p w14:paraId="1982EF24" w14:textId="77777777" w:rsidR="00BA4683" w:rsidRPr="00BA4683" w:rsidRDefault="00BA4683" w:rsidP="00BA4683">
      <w:pPr>
        <w:numPr>
          <w:ilvl w:val="0"/>
          <w:numId w:val="2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Gir mer attraktive byer og tettsteder </w:t>
      </w:r>
    </w:p>
    <w:p w14:paraId="4F1CF059" w14:textId="77777777" w:rsidR="00BA4683" w:rsidRPr="00BA4683" w:rsidRDefault="00BA4683" w:rsidP="00BA4683">
      <w:pPr>
        <w:numPr>
          <w:ilvl w:val="0"/>
          <w:numId w:val="2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Er et av de mest kostnadseffektive tiltakene kommunen kan gjøre </w:t>
      </w:r>
    </w:p>
    <w:p w14:paraId="243D6FFC" w14:textId="77777777" w:rsidR="00BA4683" w:rsidRPr="00BA4683" w:rsidRDefault="00BA4683" w:rsidP="00BA4683">
      <w:pPr>
        <w:keepNext/>
        <w:keepLines/>
        <w:spacing w:before="281" w:after="281" w:line="279" w:lineRule="auto"/>
        <w:outlineLvl w:val="2"/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  <w:t xml:space="preserve">1. Kommunal sykkelplan </w:t>
      </w:r>
    </w:p>
    <w:p w14:paraId="63FDCE5E" w14:textId="77777777" w:rsidR="00BA4683" w:rsidRPr="00BA4683" w:rsidRDefault="00BA4683" w:rsidP="00BA4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 xml:space="preserve">Kommunen skal vedta en forpliktende sykkelplan med mål om økt sykkelandel </w:t>
      </w:r>
    </w:p>
    <w:p w14:paraId="1AE2D25A" w14:textId="77777777" w:rsidR="00BA4683" w:rsidRPr="00BA4683" w:rsidRDefault="00BA4683" w:rsidP="00BA4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 xml:space="preserve">Sykkel skal være et trygt og attraktivt førstevalg for daglige reiser </w:t>
      </w:r>
    </w:p>
    <w:p w14:paraId="0AAC973F" w14:textId="77777777" w:rsidR="00BA4683" w:rsidRPr="00BA4683" w:rsidRDefault="00BA4683" w:rsidP="00BA4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 xml:space="preserve">Sykkel skal </w:t>
      </w:r>
      <w:proofErr w:type="gramStart"/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>integreres</w:t>
      </w:r>
      <w:proofErr w:type="gramEnd"/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 xml:space="preserve"> i all areal- og transportplanlegging </w:t>
      </w:r>
    </w:p>
    <w:p w14:paraId="1A33097B" w14:textId="77777777" w:rsidR="00BA4683" w:rsidRPr="00BA4683" w:rsidRDefault="00BA4683" w:rsidP="00BA4683">
      <w:pPr>
        <w:spacing w:before="240" w:after="240" w:line="279" w:lineRule="auto"/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  <w:t>2. Tryggere trafikk – 30 km/t og skoleveier</w:t>
      </w:r>
    </w:p>
    <w:p w14:paraId="32FF7300" w14:textId="77777777" w:rsidR="00BA4683" w:rsidRPr="00BA4683" w:rsidRDefault="00BA4683" w:rsidP="00BA4683">
      <w:pPr>
        <w:numPr>
          <w:ilvl w:val="0"/>
          <w:numId w:val="1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>Innføre 30 km/t i tettbygde områder</w:t>
      </w:r>
    </w:p>
    <w:p w14:paraId="0CEB8D23" w14:textId="77777777" w:rsidR="00BA4683" w:rsidRPr="00BA4683" w:rsidRDefault="00BA4683" w:rsidP="00BA4683">
      <w:pPr>
        <w:numPr>
          <w:ilvl w:val="0"/>
          <w:numId w:val="1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>Sikre trygge skoleveier i hele kommunen</w:t>
      </w:r>
    </w:p>
    <w:p w14:paraId="43922BCA" w14:textId="77777777" w:rsidR="00BA4683" w:rsidRPr="00BA4683" w:rsidRDefault="00BA4683" w:rsidP="00BA4683">
      <w:pPr>
        <w:numPr>
          <w:ilvl w:val="0"/>
          <w:numId w:val="1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>Jobbe for utprøving av 20 km/t og bilfrie soner rundt skoler</w:t>
      </w:r>
    </w:p>
    <w:p w14:paraId="59A6C770" w14:textId="77777777" w:rsidR="00BA4683" w:rsidRPr="00BA4683" w:rsidRDefault="00BA4683" w:rsidP="00BA4683">
      <w:pPr>
        <w:keepNext/>
        <w:keepLines/>
        <w:spacing w:before="299" w:after="299" w:line="279" w:lineRule="auto"/>
        <w:outlineLvl w:val="1"/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  <w:t>3. Enklere og mer effektiv sykling</w:t>
      </w:r>
    </w:p>
    <w:p w14:paraId="6E3DF278" w14:textId="77777777" w:rsidR="00BA4683" w:rsidRPr="00BA4683" w:rsidRDefault="00BA4683" w:rsidP="00BA4683">
      <w:pPr>
        <w:numPr>
          <w:ilvl w:val="0"/>
          <w:numId w:val="4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Prioritere sykkel i byrommet gjennom omfordeling av gateareal </w:t>
      </w:r>
    </w:p>
    <w:p w14:paraId="598BDD2E" w14:textId="77777777" w:rsidR="00BA4683" w:rsidRPr="00BA4683" w:rsidRDefault="00BA4683" w:rsidP="00BA4683">
      <w:pPr>
        <w:numPr>
          <w:ilvl w:val="0"/>
          <w:numId w:val="4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Sikre god fremkommelighet og prioritet for syklister i trafikken </w:t>
      </w:r>
    </w:p>
    <w:p w14:paraId="65B103A7" w14:textId="77777777" w:rsidR="00BA4683" w:rsidRPr="00BA4683" w:rsidRDefault="00BA4683" w:rsidP="00BA4683">
      <w:pPr>
        <w:numPr>
          <w:ilvl w:val="0"/>
          <w:numId w:val="4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Gjøre det enkelt å sykle fra dør til dør </w:t>
      </w:r>
    </w:p>
    <w:p w14:paraId="52E6049E" w14:textId="77777777" w:rsidR="00BA4683" w:rsidRPr="00BA4683" w:rsidRDefault="00BA4683" w:rsidP="00BA4683">
      <w:pPr>
        <w:numPr>
          <w:ilvl w:val="0"/>
          <w:numId w:val="4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Legge til rette for sykkelvennlige arbeidsplasser </w:t>
      </w: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 xml:space="preserve"> </w:t>
      </w:r>
    </w:p>
    <w:p w14:paraId="5D4C1144" w14:textId="77777777" w:rsidR="00BA4683" w:rsidRPr="00BA4683" w:rsidRDefault="00BA4683" w:rsidP="00BA4683">
      <w:pPr>
        <w:keepNext/>
        <w:keepLines/>
        <w:spacing w:before="299" w:after="299" w:line="279" w:lineRule="auto"/>
        <w:outlineLvl w:val="1"/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b/>
          <w:bCs/>
          <w:color w:val="0F4761"/>
          <w:kern w:val="0"/>
          <w:sz w:val="22"/>
          <w:szCs w:val="22"/>
          <w14:ligatures w14:val="none"/>
        </w:rPr>
        <w:t xml:space="preserve">Gjennomføring </w:t>
      </w:r>
    </w:p>
    <w:p w14:paraId="4A3F3ECF" w14:textId="77777777" w:rsidR="00BA4683" w:rsidRPr="00BA4683" w:rsidRDefault="00BA4683" w:rsidP="00BA4683">
      <w:pPr>
        <w:numPr>
          <w:ilvl w:val="0"/>
          <w:numId w:val="3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Følge opp sykkelplan med årlig rapportering </w:t>
      </w:r>
    </w:p>
    <w:p w14:paraId="7759749F" w14:textId="77777777" w:rsidR="00BA4683" w:rsidRPr="00BA4683" w:rsidRDefault="00BA4683" w:rsidP="00BA4683">
      <w:pPr>
        <w:numPr>
          <w:ilvl w:val="0"/>
          <w:numId w:val="3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Prioritere ferdigstillelse av sammenhengende sykkelnett </w:t>
      </w:r>
    </w:p>
    <w:p w14:paraId="3DDBE768" w14:textId="77777777" w:rsidR="00BA4683" w:rsidRPr="00BA4683" w:rsidRDefault="00BA4683" w:rsidP="00BA4683">
      <w:pPr>
        <w:numPr>
          <w:ilvl w:val="0"/>
          <w:numId w:val="3"/>
        </w:numPr>
        <w:spacing w:after="0" w:line="240" w:lineRule="auto"/>
        <w:contextualSpacing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  <w:r w:rsidRPr="00BA4683"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  <w:t xml:space="preserve">Samarbeide med fylke og stat om helhetlige løsninger </w:t>
      </w:r>
    </w:p>
    <w:p w14:paraId="38494D22" w14:textId="77777777" w:rsidR="00BA4683" w:rsidRPr="00BA4683" w:rsidRDefault="00BA4683" w:rsidP="00BA4683">
      <w:pPr>
        <w:spacing w:line="279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br w:type="page"/>
      </w: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lastRenderedPageBreak/>
        <w:t>Sykling er et enkelt tiltak som gir store samfunnsgevinster for kommunen. Samtidig er det avgjørende at ambisjonene følges opp med konkrete og forpliktende vedtak.</w:t>
      </w:r>
    </w:p>
    <w:p w14:paraId="6F20EEB6" w14:textId="77777777" w:rsidR="00BA4683" w:rsidRPr="00BA4683" w:rsidRDefault="00BA4683" w:rsidP="00BA4683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>Vi bidrar gjerne med lokal kunnskap og dialog i det videre programarbeidet.</w:t>
      </w:r>
    </w:p>
    <w:p w14:paraId="5D72A265" w14:textId="77777777" w:rsidR="00BA4683" w:rsidRPr="00BA4683" w:rsidRDefault="00BA4683" w:rsidP="00BA4683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b/>
          <w:bCs/>
          <w:kern w:val="0"/>
          <w:sz w:val="22"/>
          <w:szCs w:val="22"/>
          <w:lang w:eastAsia="nb-NO"/>
          <w14:ligatures w14:val="none"/>
        </w:rPr>
        <w:t>Ta gjerne kontakt med oss for et møte.</w:t>
      </w:r>
    </w:p>
    <w:p w14:paraId="11CCD449" w14:textId="77777777" w:rsidR="00BA4683" w:rsidRPr="00BA4683" w:rsidRDefault="00BA4683" w:rsidP="00BA4683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t>Med vennlig hilsen</w:t>
      </w:r>
      <w:r w:rsidRPr="00BA4683"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  <w:br/>
      </w:r>
      <w:r w:rsidRPr="00BA4683">
        <w:rPr>
          <w:rFonts w:ascii="Franklin Gothic Book" w:eastAsia="Times New Roman" w:hAnsi="Franklin Gothic Book" w:cs="Times New Roman"/>
          <w:i/>
          <w:iCs/>
          <w:kern w:val="0"/>
          <w:sz w:val="22"/>
          <w:szCs w:val="22"/>
          <w:lang w:eastAsia="nb-NO"/>
          <w14:ligatures w14:val="none"/>
        </w:rPr>
        <w:t>Syklistforeningen [lokallag]</w:t>
      </w:r>
    </w:p>
    <w:p w14:paraId="79F8B4F4" w14:textId="77777777" w:rsidR="00BA4683" w:rsidRPr="00BA4683" w:rsidRDefault="00BA4683" w:rsidP="00BA4683">
      <w:pPr>
        <w:spacing w:after="0" w:line="240" w:lineRule="auto"/>
        <w:rPr>
          <w:rFonts w:ascii="Franklin Gothic Book" w:eastAsia="Times New Roman" w:hAnsi="Franklin Gothic Book" w:cs="Times New Roman"/>
          <w:kern w:val="0"/>
          <w:sz w:val="22"/>
          <w:szCs w:val="22"/>
          <w:lang w:eastAsia="nb-NO"/>
          <w14:ligatures w14:val="none"/>
        </w:rPr>
      </w:pPr>
    </w:p>
    <w:p w14:paraId="5542FCEF" w14:textId="77777777" w:rsidR="00BA4683" w:rsidRPr="00BA4683" w:rsidRDefault="00BA4683" w:rsidP="00BA4683">
      <w:pPr>
        <w:spacing w:before="240" w:after="240" w:line="279" w:lineRule="auto"/>
        <w:rPr>
          <w:rFonts w:ascii="Franklin Gothic Book" w:eastAsia="Franklin Gothic Book" w:hAnsi="Franklin Gothic Book" w:cs="Franklin Gothic Book"/>
          <w:kern w:val="0"/>
          <w:sz w:val="22"/>
          <w:szCs w:val="22"/>
          <w14:ligatures w14:val="none"/>
        </w:rPr>
      </w:pPr>
    </w:p>
    <w:p w14:paraId="10DE7516" w14:textId="77777777" w:rsidR="00BA4683" w:rsidRDefault="00BA4683"/>
    <w:sectPr w:rsidR="00BA4683" w:rsidSect="00BA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B5CF"/>
    <w:multiLevelType w:val="hybridMultilevel"/>
    <w:tmpl w:val="7682EC26"/>
    <w:lvl w:ilvl="0" w:tplc="24821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E3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C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28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27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86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C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A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AC5C"/>
    <w:multiLevelType w:val="hybridMultilevel"/>
    <w:tmpl w:val="A0B01BF4"/>
    <w:lvl w:ilvl="0" w:tplc="B15C9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A3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8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43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6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20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5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04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4F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7288"/>
    <w:multiLevelType w:val="multilevel"/>
    <w:tmpl w:val="510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54413"/>
    <w:multiLevelType w:val="hybridMultilevel"/>
    <w:tmpl w:val="35C2CB0A"/>
    <w:lvl w:ilvl="0" w:tplc="F90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AE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C1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82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EE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E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61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3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CE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E8A8"/>
    <w:multiLevelType w:val="hybridMultilevel"/>
    <w:tmpl w:val="1A663A54"/>
    <w:lvl w:ilvl="0" w:tplc="39946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2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4D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D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81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28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1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4E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C3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8521">
    <w:abstractNumId w:val="3"/>
  </w:num>
  <w:num w:numId="2" w16cid:durableId="649552543">
    <w:abstractNumId w:val="1"/>
  </w:num>
  <w:num w:numId="3" w16cid:durableId="1901819022">
    <w:abstractNumId w:val="0"/>
  </w:num>
  <w:num w:numId="4" w16cid:durableId="1948081264">
    <w:abstractNumId w:val="4"/>
  </w:num>
  <w:num w:numId="5" w16cid:durableId="176661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83"/>
    <w:rsid w:val="007A1FCC"/>
    <w:rsid w:val="00B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1D85"/>
  <w15:chartTrackingRefBased/>
  <w15:docId w15:val="{D177AC47-72D6-4617-B179-01943181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46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46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46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46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46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46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46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46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46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46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4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887D3EBC324144A502AE78007658A6" ma:contentTypeVersion="16" ma:contentTypeDescription="Opprett et nytt dokument." ma:contentTypeScope="" ma:versionID="5a7547d59772e0a4cf69a02456632a38">
  <xsd:schema xmlns:xsd="http://www.w3.org/2001/XMLSchema" xmlns:xs="http://www.w3.org/2001/XMLSchema" xmlns:p="http://schemas.microsoft.com/office/2006/metadata/properties" xmlns:ns2="df73a977-91e5-4e88-a871-f9432355f0f3" xmlns:ns3="32a22447-1a4b-4b2d-9262-8c3b099c6fcc" targetNamespace="http://schemas.microsoft.com/office/2006/metadata/properties" ma:root="true" ma:fieldsID="1eebcda17e3875f3390f30703fffb9c1" ns2:_="" ns3:_="">
    <xsd:import namespace="df73a977-91e5-4e88-a871-f9432355f0f3"/>
    <xsd:import namespace="32a22447-1a4b-4b2d-9262-8c3b099c6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a977-91e5-4e88-a871-f9432355f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4eab2b9a-6d28-45b8-ac00-ccd698688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22447-1a4b-4b2d-9262-8c3b099c6f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dfb8e5-4610-4dea-9734-740a4879e956}" ma:internalName="TaxCatchAll" ma:showField="CatchAllData" ma:web="32a22447-1a4b-4b2d-9262-8c3b099c6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22447-1a4b-4b2d-9262-8c3b099c6fcc" xsi:nil="true"/>
    <lcf76f155ced4ddcb4097134ff3c332f xmlns="df73a977-91e5-4e88-a871-f9432355f0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E8B231-1E4B-4745-A417-D56C24456AAC}"/>
</file>

<file path=customXml/itemProps2.xml><?xml version="1.0" encoding="utf-8"?>
<ds:datastoreItem xmlns:ds="http://schemas.openxmlformats.org/officeDocument/2006/customXml" ds:itemID="{E5F00C55-C150-4557-B6AA-F5E0CF3C2D6D}"/>
</file>

<file path=customXml/itemProps3.xml><?xml version="1.0" encoding="utf-8"?>
<ds:datastoreItem xmlns:ds="http://schemas.openxmlformats.org/officeDocument/2006/customXml" ds:itemID="{8AB527A5-FD38-4F2A-BDAA-8CA0BEB7B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Christensen</dc:creator>
  <cp:keywords/>
  <dc:description/>
  <cp:lastModifiedBy>Tommy Christensen</cp:lastModifiedBy>
  <cp:revision>1</cp:revision>
  <dcterms:created xsi:type="dcterms:W3CDTF">2026-04-23T08:36:00Z</dcterms:created>
  <dcterms:modified xsi:type="dcterms:W3CDTF">2026-04-23T08:37:00Z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0x01010032887D3EBC324144A502AE78007658A6</vt:lpwstr>
  </property>
</Properties>
</file>